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Default Extension="ttf" ContentType="application/x-font-ttf"/>
  <Default Extension="otf" ContentType="application/x-font-ttf"/>
  <Default Extension="eot" ContentType="application/x-font-tt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Relationship Id="rId2" Type="http://schemas.openxmlformats.org/officeDocument/2006/relationships/extended-properties" Target="docProps/app.xml"/>
<Relationship Id="rId3" Type="http://schemas.openxmlformats.org/package/2006/relationships/metadata/core-properties" Target="docProps/core.xml"/>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1"/>
        <w:gridCol w:w="1400"/>
        <w:gridCol w:w="1200"/>
        <w:gridCol w:w="200"/>
        <w:gridCol w:w="1400"/>
        <w:gridCol w:w="1380"/>
        <w:gridCol w:w="20"/>
        <w:gridCol w:w="1400"/>
        <w:gridCol w:w="1200"/>
        <w:gridCol w:w="2880"/>
        <w:gridCol w:w="20"/>
      </w:tblGrid>
      <w:tr>
        <w:trPr>
          <w:trHeight w:hRule="exact" w:val="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/>
            </w:pPr>
            <w:r>
              <w:rPr>
                <w:rFonts w:ascii="Roboto" w:hAnsi="Roboto" w:eastAsia="Roboto" w:cs="Roboto"/>
                <w:sz w:val="32"/>
                <w:b w:val="true"/>
              </w:rPr>
              <w:t xml:space="preserve">Резолюция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5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 w:left="40"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  <w:b w:val="true"/>
              </w:rPr>
              <w:t xml:space="preserve">Исполнители:</w:t>
            </w:r>
          </w:p>
        </w:tc>
        <w:tc>
          <w:tcPr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</w:rPr>
              <w:t xml:space="preserve">Власов В.В.</w:t>
              <w:br/>
              <w:t xml:space="preserve">Петров Д.В.</w:t>
              <w:br/>
              <w:t xml:space="preserve">Князев В.В.</w:t>
              <w:br/>
              <w:t xml:space="preserve">Крюков А.А.</w:t>
              <w:br/>
              <w:t xml:space="preserve">Голосов В.В.</w:t>
              <w:br/>
              <w:t xml:space="preserve">Лоюк Д.В.</w:t>
              <w:br/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 w:left="40"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  <w:b w:val="true"/>
              </w:rPr>
              <w:t xml:space="preserve">Дата выдачи:</w:t>
            </w:r>
          </w:p>
        </w:tc>
        <w:tc>
          <w:tcPr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</w:rPr>
              <w:t xml:space="preserve">25.11.2025 08:04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 w:left="40"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  <w:b w:val="true"/>
              </w:rPr>
              <w:t xml:space="preserve">Контрольный срок:</w:t>
            </w:r>
          </w:p>
        </w:tc>
        <w:tc>
          <w:tcPr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</w:rPr>
              <w:t xml:space="preserve">25.11.2025 18:00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 w:left="40"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  <w:b w:val="true"/>
              </w:rPr>
              <w:t xml:space="preserve">Статус:</w:t>
            </w:r>
          </w:p>
        </w:tc>
        <w:tc>
          <w:tcPr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</w:rPr>
              <w:t xml:space="preserve">Исполнение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 w:left="40"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</w:rPr>
              <w:t xml:space="preserve">Краткое содержание: </w:t>
            </w:r>
          </w:p>
        </w:tc>
        <w:tc>
          <w:tcPr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</w:rPr>
              <w:t xml:space="preserve">Проект резолюции: Голосую "За" по всем вопросам протокола.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 w:left="40"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</w:rPr>
              <w:t xml:space="preserve">Автор:</w:t>
            </w:r>
          </w:p>
        </w:tc>
        <w:tc>
          <w:tcPr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</w:rPr>
              <w:t xml:space="preserve">Золотухина В.А., Специалист 2 категории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 w:left="40"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</w:rPr>
              <w:t xml:space="preserve">Инициатор:</w:t>
            </w:r>
          </w:p>
        </w:tc>
        <w:tc>
          <w:tcPr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</w:rPr>
              <w:t xml:space="preserve">Золотухина В.А., Специалист 2 категории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 w:left="40"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</w:rPr>
              <w:t xml:space="preserve">Отчет:</w:t>
            </w:r>
          </w:p>
        </w:tc>
        <w:tc>
          <w:tcPr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</w:rPr>
              <w:t xml:space="preserve">Требуется отчет от всех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 w:left="40"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</w:rPr>
              <w:t xml:space="preserve">Проверяющий исполнение:</w:t>
            </w:r>
          </w:p>
        </w:tc>
        <w:tc>
          <w:tcPr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</w:rPr>
              <w:t xml:space="preserve">Золотухина В.А., Специалист 2 категории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 w:left="40"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</w:rPr>
              <w:t xml:space="preserve">Контролер:</w:t>
            </w:r>
          </w:p>
        </w:tc>
        <w:tc>
          <w:tcPr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</w:rPr>
              <w:t xml:space="preserve">-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 w:left="40"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</w:rPr>
              <w:t xml:space="preserve">Идентификатор:</w:t>
            </w:r>
          </w:p>
        </w:tc>
        <w:tc>
          <w:tcPr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/>
              <w:spacing w:lineRule="auto" w:line="240" w:after="40" w:before="40"/>
            </w:pPr>
            <w:r>
              <w:rPr>
                <w:rFonts w:ascii="Roboto" w:hAnsi="Roboto" w:eastAsia="Roboto" w:cs="Roboto"/>
                <w:sz w:val="18"/>
              </w:rPr>
              <w:t xml:space="preserve">0000003203fprwvh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/>
            </w:pPr>
            <w:r>
              <w:rPr>
                <w:rFonts w:ascii="Roboto" w:hAnsi="Roboto" w:eastAsia="Roboto" w:cs="Roboto"/>
                <w:sz w:val="18"/>
              </w:rPr>
              <w:t xml:space="preserve">Резолюция выдана к документу №1.9/534-прот-цкк от 25.11.2025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 w:left="40"/>
              <w:spacing w:lineRule="auto" w:line="240" w:after="0" w:before="40"/>
            </w:pPr>
            <w:r>
              <w:rPr>
                <w:rFonts w:ascii="Roboto" w:hAnsi="Roboto" w:eastAsia="Roboto" w:cs="Roboto"/>
                <w:sz w:val="18"/>
              </w:rPr>
              <w:t xml:space="preserve">Вид документа:</w:t>
            </w:r>
          </w:p>
        </w:tc>
        <w:tc>
          <w:tcPr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/>
              <w:spacing w:lineRule="auto" w:line="240" w:after="0" w:before="40"/>
            </w:pPr>
            <w:r>
              <w:rPr>
                <w:rFonts w:ascii="Roboto" w:hAnsi="Roboto" w:eastAsia="Roboto" w:cs="Roboto"/>
                <w:sz w:val="18"/>
              </w:rPr>
              <w:t xml:space="preserve">Документы закупочной деятельности / Протокол ПДКК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 w:left="40"/>
              <w:spacing w:lineRule="auto" w:line="240" w:after="0" w:before="40"/>
            </w:pPr>
            <w:r>
              <w:rPr>
                <w:rFonts w:ascii="Roboto" w:hAnsi="Roboto" w:eastAsia="Roboto" w:cs="Roboto"/>
                <w:sz w:val="18"/>
              </w:rPr>
              <w:t xml:space="preserve">Краткое содержание:</w:t>
            </w:r>
          </w:p>
        </w:tc>
        <w:tc>
          <w:tcPr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"/>
              <w:ind/>
              <w:spacing w:lineRule="auto" w:line="240" w:after="0" w:before="40"/>
            </w:pPr>
            <w:r>
              <w:rPr>
                <w:rFonts w:ascii="Roboto" w:hAnsi="Roboto" w:eastAsia="Roboto" w:cs="Roboto"/>
                <w:sz w:val="18"/>
              </w:rPr>
              <w:t xml:space="preserve">Протокол подведения итогов - Средства моющие (ОУД)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9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SecondTableTitle"/>
              <w:ind/>
            </w:pPr>
            <w:r>
              <w:rPr>
                <w:rFonts w:ascii="Roboto" w:hAnsi="Roboto" w:eastAsia="Roboto" w:cs="Roboto"/>
              </w:rPr>
              <w:t xml:space="preserve"> Исполнение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9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SecondTableTitle"/>
              <w:ind/>
              <w:jc w:val="left"/>
            </w:pPr>
            <w:r>
              <w:rPr>
                <w:rFonts w:ascii="Roboto" w:hAnsi="Roboto" w:eastAsia="Roboto" w:cs="Roboto"/>
                <w:sz w:val="24"/>
              </w:rPr>
              <w:t xml:space="preserve"> Власов В.В., Начальник отдела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выдачи</w:t>
            </w:r>
          </w:p>
        </w:tc>
        <w:tc>
          <w:tcPr>
            <w:gridSpan w:val="2"/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Предыдущий контрольный срок</w:t>
            </w:r>
          </w:p>
        </w:tc>
        <w:tc>
          <w:tcPr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Контрольный срок</w:t>
            </w:r>
          </w:p>
        </w:tc>
        <w:tc>
          <w:tcPr>
            <w:gridSpan w:val="2"/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исполнения</w:t>
            </w:r>
          </w:p>
        </w:tc>
        <w:tc>
          <w:tcPr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принятия отчета</w:t>
            </w:r>
          </w:p>
        </w:tc>
        <w:tc>
          <w:tcPr>
            <w:gridSpan w:val="2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  <w:jc w:val="center"/>
            </w:pPr>
            <w:r>
              <w:rPr>
                <w:rFonts w:ascii="Roboto" w:hAnsi="Roboto" w:eastAsia="Roboto" w:cs="Roboto"/>
              </w:rPr>
              <w:t xml:space="preserve">Материалы отчета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Тип</w:t>
            </w:r>
          </w:p>
        </w:tc>
        <w:tc>
          <w:tcPr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  <w:jc w:val="center"/>
            </w:pPr>
            <w:r>
              <w:rPr>
                <w:rFonts w:ascii="Roboto" w:hAnsi="Roboto" w:eastAsia="Roboto" w:cs="Roboto"/>
              </w:rPr>
              <w:t xml:space="preserve">Описание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25.11.2025</w:t>
            </w:r>
          </w:p>
        </w:tc>
        <w:tc>
          <w:tcPr>
            <w:gridSpan w:val="2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-</w:t>
            </w:r>
          </w:p>
        </w:tc>
        <w:tc>
          <w:tcPr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25.11.2025</w:t>
            </w:r>
          </w:p>
        </w:tc>
        <w:tc>
          <w:tcPr>
            <w:gridSpan w:val="2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25.11.2025</w:t>
            </w:r>
          </w:p>
        </w:tc>
        <w:tc>
          <w:tcPr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26.11.2025</w:t>
            </w:r>
          </w:p>
        </w:tc>
        <w:tc>
          <w:tcPr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Текст</w:t>
            </w:r>
          </w:p>
        </w:tc>
        <w:tc>
          <w:tcPr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Голосую "За" по всем вопросам протокола.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9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SecondTableTitle"/>
              <w:ind/>
              <w:jc w:val="left"/>
            </w:pPr>
            <w:r>
              <w:rPr>
                <w:rFonts w:ascii="Roboto" w:hAnsi="Roboto" w:eastAsia="Roboto" w:cs="Roboto"/>
                <w:sz w:val="24"/>
              </w:rPr>
              <w:t xml:space="preserve"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выдачи</w:t>
            </w:r>
          </w:p>
        </w:tc>
        <w:tc>
          <w:tcPr>
            <w:gridSpan w:val="2"/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Предыдущий контрольный срок</w:t>
            </w:r>
          </w:p>
        </w:tc>
        <w:tc>
          <w:tcPr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Контрольный срок</w:t>
            </w:r>
          </w:p>
        </w:tc>
        <w:tc>
          <w:tcPr>
            <w:gridSpan w:val="2"/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исполнения</w:t>
            </w:r>
          </w:p>
        </w:tc>
        <w:tc>
          <w:tcPr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принятия отчета</w:t>
            </w:r>
          </w:p>
        </w:tc>
        <w:tc>
          <w:tcPr>
            <w:gridSpan w:val="2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  <w:jc w:val="center"/>
            </w:pPr>
            <w:r>
              <w:rPr>
                <w:rFonts w:ascii="Roboto" w:hAnsi="Roboto" w:eastAsia="Roboto" w:cs="Roboto"/>
              </w:rPr>
              <w:t xml:space="preserve">Материалы отчета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Тип</w:t>
            </w:r>
          </w:p>
        </w:tc>
        <w:tc>
          <w:tcPr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  <w:jc w:val="center"/>
            </w:pPr>
            <w:r>
              <w:rPr>
                <w:rFonts w:ascii="Roboto" w:hAnsi="Roboto" w:eastAsia="Roboto" w:cs="Roboto"/>
              </w:rPr>
              <w:t xml:space="preserve">Описание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25.11.2025</w:t>
            </w:r>
          </w:p>
        </w:tc>
        <w:tc>
          <w:tcPr>
            <w:gridSpan w:val="2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-</w:t>
            </w:r>
          </w:p>
        </w:tc>
        <w:tc>
          <w:tcPr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25.11.2025</w:t>
            </w:r>
          </w:p>
        </w:tc>
        <w:tc>
          <w:tcPr>
            <w:gridSpan w:val="2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25.11.2025</w:t>
            </w:r>
          </w:p>
        </w:tc>
        <w:tc>
          <w:tcPr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26.11.2025</w:t>
            </w:r>
          </w:p>
        </w:tc>
        <w:tc>
          <w:tcPr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Текст</w:t>
            </w:r>
          </w:p>
        </w:tc>
        <w:tc>
          <w:tcPr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Голосую "За" по всем вопросам протокола.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9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SecondTableTitle"/>
              <w:ind/>
              <w:jc w:val="left"/>
            </w:pPr>
            <w:r>
              <w:rPr>
                <w:rFonts w:ascii="Roboto" w:hAnsi="Roboto" w:eastAsia="Roboto" w:cs="Roboto"/>
                <w:sz w:val="24"/>
              </w:rPr>
              <w:t xml:space="preserve"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выдачи</w:t>
            </w:r>
          </w:p>
        </w:tc>
        <w:tc>
          <w:tcPr>
            <w:gridSpan w:val="2"/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Предыдущий контрольный срок</w:t>
            </w:r>
          </w:p>
        </w:tc>
        <w:tc>
          <w:tcPr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Контрольный срок</w:t>
            </w:r>
          </w:p>
        </w:tc>
        <w:tc>
          <w:tcPr>
            <w:gridSpan w:val="2"/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исполнения</w:t>
            </w:r>
          </w:p>
        </w:tc>
        <w:tc>
          <w:tcPr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принятия отчета</w:t>
            </w:r>
          </w:p>
        </w:tc>
        <w:tc>
          <w:tcPr>
            <w:gridSpan w:val="2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  <w:jc w:val="center"/>
            </w:pPr>
            <w:r>
              <w:rPr>
                <w:rFonts w:ascii="Roboto" w:hAnsi="Roboto" w:eastAsia="Roboto" w:cs="Roboto"/>
              </w:rPr>
              <w:t xml:space="preserve">Материалы отчета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Тип</w:t>
            </w:r>
          </w:p>
        </w:tc>
        <w:tc>
          <w:tcPr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  <w:jc w:val="center"/>
            </w:pPr>
            <w:r>
              <w:rPr>
                <w:rFonts w:ascii="Roboto" w:hAnsi="Roboto" w:eastAsia="Roboto" w:cs="Roboto"/>
              </w:rPr>
              <w:t xml:space="preserve">Описание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6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25.11.2025</w:t>
            </w:r>
          </w:p>
        </w:tc>
        <w:tc>
          <w:tcPr>
            <w:gridSpan w:val="2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-</w:t>
            </w:r>
          </w:p>
        </w:tc>
        <w:tc>
          <w:tcPr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25.11.2025</w:t>
            </w:r>
          </w:p>
        </w:tc>
        <w:tc>
          <w:tcPr>
            <w:gridSpan w:val="2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25.11.2025</w:t>
            </w:r>
          </w:p>
        </w:tc>
        <w:tc>
          <w:tcPr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26.11.2025</w:t>
            </w:r>
          </w:p>
        </w:tc>
        <w:tc>
          <w:tcPr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Текст</w:t>
            </w:r>
          </w:p>
        </w:tc>
        <w:tc>
          <w:tcPr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Голосую ЗА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9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SecondTableTitle"/>
              <w:ind/>
              <w:jc w:val="left"/>
            </w:pPr>
            <w:r>
              <w:rPr>
                <w:rFonts w:ascii="Roboto" w:hAnsi="Roboto" w:eastAsia="Roboto" w:cs="Roboto"/>
                <w:sz w:val="24"/>
              </w:rPr>
              <w:t xml:space="preserve"> Крюков А.А., Начальник управления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выдачи</w:t>
            </w:r>
          </w:p>
        </w:tc>
        <w:tc>
          <w:tcPr>
            <w:gridSpan w:val="2"/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Предыдущий контрольный срок</w:t>
            </w:r>
          </w:p>
        </w:tc>
        <w:tc>
          <w:tcPr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Контрольный срок</w:t>
            </w:r>
          </w:p>
        </w:tc>
        <w:tc>
          <w:tcPr>
            <w:gridSpan w:val="2"/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исполнения</w:t>
            </w:r>
          </w:p>
        </w:tc>
        <w:tc>
          <w:tcPr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принятия отчета</w:t>
            </w:r>
          </w:p>
        </w:tc>
        <w:tc>
          <w:tcPr>
            <w:gridSpan w:val="2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  <w:jc w:val="center"/>
            </w:pPr>
            <w:r>
              <w:rPr>
                <w:rFonts w:ascii="Roboto" w:hAnsi="Roboto" w:eastAsia="Roboto" w:cs="Roboto"/>
              </w:rPr>
              <w:t xml:space="preserve">Материалы отчета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Тип</w:t>
            </w:r>
          </w:p>
        </w:tc>
        <w:tc>
          <w:tcPr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  <w:jc w:val="center"/>
            </w:pPr>
            <w:r>
              <w:rPr>
                <w:rFonts w:ascii="Roboto" w:hAnsi="Roboto" w:eastAsia="Roboto" w:cs="Roboto"/>
              </w:rPr>
              <w:t xml:space="preserve">Описание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1400"/>
        <w:gridCol w:w="400"/>
        <w:gridCol w:w="800"/>
        <w:gridCol w:w="200"/>
        <w:gridCol w:w="1080"/>
        <w:gridCol w:w="320"/>
        <w:gridCol w:w="1400"/>
        <w:gridCol w:w="200"/>
        <w:gridCol w:w="1100"/>
        <w:gridCol w:w="100"/>
        <w:gridCol w:w="1000"/>
        <w:gridCol w:w="200"/>
        <w:gridCol w:w="900"/>
        <w:gridCol w:w="1980"/>
        <w:gridCol w:w="2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1" w:name="JR_PAGE_ANCHOR_0_2"/>
            <w:bookmarkEnd w:id="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25.11.2025</w:t>
            </w:r>
          </w:p>
        </w:tc>
        <w:tc>
          <w:tcPr>
            <w:gridSpan w:val="3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-</w:t>
            </w:r>
          </w:p>
        </w:tc>
        <w:tc>
          <w:tcPr>
            <w:gridSpan w:val="2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25.11.2025</w:t>
            </w:r>
          </w:p>
        </w:tc>
        <w:tc>
          <w:tcPr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25.11.2025</w:t>
            </w:r>
          </w:p>
        </w:tc>
        <w:tc>
          <w:tcPr>
            <w:gridSpan w:val="3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26.11.2025</w:t>
            </w:r>
          </w:p>
        </w:tc>
        <w:tc>
          <w:tcPr>
            <w:gridSpan w:val="2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Текст</w:t>
            </w:r>
          </w:p>
        </w:tc>
        <w:tc>
          <w:tcPr>
            <w:gridSpan w:val="2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Голосую ЗА по всем вопросам протокола.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4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SecondTableTitle"/>
              <w:ind/>
              <w:jc w:val="left"/>
            </w:pPr>
            <w:r>
              <w:rPr>
                <w:rFonts w:ascii="Roboto" w:hAnsi="Roboto" w:eastAsia="Roboto" w:cs="Roboto"/>
                <w:sz w:val="24"/>
              </w:rPr>
              <w:t xml:space="preserve"> Лоюк Д.В., Начальник департамента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выдачи</w:t>
            </w:r>
          </w:p>
        </w:tc>
        <w:tc>
          <w:tcPr>
            <w:gridSpan w:val="3"/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Предыдущий контрольный срок</w:t>
            </w:r>
          </w:p>
        </w:tc>
        <w:tc>
          <w:tcPr>
            <w:gridSpan w:val="2"/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Контрольный срок</w:t>
            </w:r>
          </w:p>
        </w:tc>
        <w:tc>
          <w:tcPr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исполнения</w:t>
            </w:r>
          </w:p>
        </w:tc>
        <w:tc>
          <w:tcPr>
            <w:gridSpan w:val="3"/>
            <w:vMerge w:val="restart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принятия отчета</w:t>
            </w:r>
          </w:p>
        </w:tc>
        <w:tc>
          <w:tcPr>
            <w:gridSpan w:val="4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  <w:jc w:val="center"/>
            </w:pPr>
            <w:r>
              <w:rPr>
                <w:rFonts w:ascii="Roboto" w:hAnsi="Roboto" w:eastAsia="Roboto" w:cs="Roboto"/>
              </w:rPr>
              <w:t xml:space="preserve">Материалы отчета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00"/>
        </w:trPr>
        <w:tc>
          <w:tcPr>
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3"/>
            <w:vMerge w:val="continue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Тип</w:t>
            </w:r>
          </w:p>
        </w:tc>
        <w:tc>
          <w:tcPr>
            <w:gridSpan w:val="2"/>
            <w:shd w:val="clear" w:color="auto" w:fill="C6D9F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  <w:jc w:val="center"/>
            </w:pPr>
            <w:r>
              <w:rPr>
                <w:rFonts w:ascii="Roboto" w:hAnsi="Roboto" w:eastAsia="Roboto" w:cs="Roboto"/>
              </w:rPr>
              <w:t xml:space="preserve">Описание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25.11.2025</w:t>
            </w:r>
          </w:p>
        </w:tc>
        <w:tc>
          <w:tcPr>
            <w:gridSpan w:val="3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-</w:t>
            </w:r>
          </w:p>
        </w:tc>
        <w:tc>
          <w:tcPr>
            <w:gridSpan w:val="2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25.11.2025</w:t>
            </w:r>
          </w:p>
        </w:tc>
        <w:tc>
          <w:tcPr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25.11.2025</w:t>
            </w:r>
          </w:p>
        </w:tc>
        <w:tc>
          <w:tcPr>
            <w:gridSpan w:val="3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26.11.2025</w:t>
            </w:r>
          </w:p>
        </w:tc>
        <w:tc>
          <w:tcPr>
            <w:gridSpan w:val="2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Текст</w:t>
            </w:r>
          </w:p>
        </w:tc>
        <w:tc>
          <w:tcPr>
            <w:gridSpan w:val="2"/>
            <w:shd w:val="clear" w:color="auto" w:fill="FFFFFF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  <w:jc w:val="left"/>
            </w:pPr>
            <w:r>
              <w:rPr>
                <w:rFonts w:ascii="Roboto" w:hAnsi="Roboto" w:eastAsia="Roboto" w:cs="Roboto"/>
              </w:rPr>
              <w:t xml:space="preserve">воздержался по всем вопросам протокола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4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SecondTableTitle"/>
              <w:ind/>
            </w:pPr>
            <w:r>
              <w:rPr>
                <w:rFonts w:ascii="Roboto" w:hAnsi="Roboto" w:eastAsia="Roboto" w:cs="Roboto"/>
              </w:rPr>
              <w:t xml:space="preserve">Комментарии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5"/>
            <w:shd w:val="clear" w:color="auto" w:fill="C6D9F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Комментарии</w:t>
            </w:r>
          </w:p>
        </w:tc>
        <w:tc>
          <w:tcPr>
            <w:gridSpan w:val="4"/>
            <w:shd w:val="clear" w:color="auto" w:fill="C6D9F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Автор</w:t>
            </w:r>
          </w:p>
        </w:tc>
        <w:tc>
          <w:tcPr>
            <w:gridSpan w:val="5"/>
            <w:shd w:val="clear" w:color="auto" w:fill="C6D9F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создания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5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SecondTableTitle"/>
              <w:ind/>
            </w:pPr>
            <w:r>
              <w:rPr>
                <w:rFonts w:ascii="Roboto" w:hAnsi="Roboto" w:eastAsia="Roboto" w:cs="Roboto"/>
              </w:rPr>
              <w:t xml:space="preserve">  История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C6D9F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Наименование</w:t>
            </w:r>
          </w:p>
        </w:tc>
        <w:tc>
          <w:tcPr>
            <w:shd w:val="clear" w:color="auto" w:fill="C6D9F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Статус</w:t>
            </w:r>
          </w:p>
        </w:tc>
        <w:tc>
          <w:tcPr>
            <w:gridSpan w:val="3"/>
            <w:shd w:val="clear" w:color="auto" w:fill="C6D9F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Исполнитель</w:t>
            </w:r>
          </w:p>
        </w:tc>
        <w:tc>
          <w:tcPr>
            <w:gridSpan w:val="2"/>
            <w:shd w:val="clear" w:color="auto" w:fill="C6D9F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Замещаемый</w:t>
            </w:r>
          </w:p>
        </w:tc>
        <w:tc>
          <w:tcPr>
            <w:shd w:val="clear" w:color="auto" w:fill="C6D9F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получения</w:t>
            </w:r>
          </w:p>
        </w:tc>
        <w:tc>
          <w:tcPr>
            <w:gridSpan w:val="2"/>
            <w:shd w:val="clear" w:color="auto" w:fill="C6D9F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начала работы</w:t>
            </w:r>
          </w:p>
        </w:tc>
        <w:tc>
          <w:tcPr>
            <w:gridSpan w:val="2"/>
            <w:shd w:val="clear" w:color="auto" w:fill="C6D9F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окончания </w:t>
            </w:r>
          </w:p>
        </w:tc>
        <w:tc>
          <w:tcPr>
            <w:gridSpan w:val="2"/>
            <w:shd w:val="clear" w:color="auto" w:fill="C6D9F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Описание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Резолюция исполнена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Завершено</w:t>
            </w:r>
          </w:p>
        </w:tc>
        <w:tc>
          <w:tcPr>
            <w:gridSpan w:val="3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</w:pPr>
            <w:r>
              <w:rPr>
                <w:rFonts w:ascii="Roboto" w:hAnsi="Roboto" w:eastAsia="Roboto" w:cs="Roboto"/>
              </w:rPr>
              <w:t xml:space="preserve">Золотухина Вера Александровна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26.11.2025 12:58:13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Резолюция исполнена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Завершено</w:t>
            </w:r>
          </w:p>
        </w:tc>
        <w:tc>
          <w:tcPr>
            <w:gridSpan w:val="3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</w:pPr>
            <w:r>
              <w:rPr>
                <w:rFonts w:ascii="Roboto" w:hAnsi="Roboto" w:eastAsia="Roboto" w:cs="Roboto"/>
              </w:rPr>
              <w:t xml:space="preserve">Золотухина Вера Александровна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26.11.2025 12:58:12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Резолюция исполнена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Завершено</w:t>
            </w:r>
          </w:p>
        </w:tc>
        <w:tc>
          <w:tcPr>
            <w:gridSpan w:val="3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</w:pPr>
            <w:r>
              <w:rPr>
                <w:rFonts w:ascii="Roboto" w:hAnsi="Roboto" w:eastAsia="Roboto" w:cs="Roboto"/>
              </w:rPr>
              <w:t xml:space="preserve">Золотухина Вера Александровна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26.11.2025 12:58:10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Резолюция исполнена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Завершено</w:t>
            </w:r>
          </w:p>
        </w:tc>
        <w:tc>
          <w:tcPr>
            <w:gridSpan w:val="3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</w:pPr>
            <w:r>
              <w:rPr>
                <w:rFonts w:ascii="Roboto" w:hAnsi="Roboto" w:eastAsia="Roboto" w:cs="Roboto"/>
              </w:rPr>
              <w:t xml:space="preserve">Золотухина Вера Александровна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26.11.2025 12:58:09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Резолюция исполнена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Завершено</w:t>
            </w:r>
          </w:p>
        </w:tc>
        <w:tc>
          <w:tcPr>
            <w:gridSpan w:val="3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</w:pPr>
            <w:r>
              <w:rPr>
                <w:rFonts w:ascii="Roboto" w:hAnsi="Roboto" w:eastAsia="Roboto" w:cs="Roboto"/>
              </w:rPr>
              <w:t xml:space="preserve">Золотухина Вера Александровна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26.11.2025 12:58:08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Одобрение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Завершено</w:t>
            </w:r>
          </w:p>
        </w:tc>
        <w:tc>
          <w:tcPr>
            <w:gridSpan w:val="3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</w:pPr>
            <w:r>
              <w:rPr>
                <w:rFonts w:ascii="Roboto" w:hAnsi="Roboto" w:eastAsia="Roboto" w:cs="Roboto"/>
              </w:rPr>
              <w:t xml:space="preserve">Золотухина Вера Александровна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25.11.2025 10:49:37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26.11.2025 12:58:13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Одобрение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Завершено</w:t>
            </w:r>
          </w:p>
        </w:tc>
        <w:tc>
          <w:tcPr>
            <w:gridSpan w:val="3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</w:pPr>
            <w:r>
              <w:rPr>
                <w:rFonts w:ascii="Roboto" w:hAnsi="Roboto" w:eastAsia="Roboto" w:cs="Roboto"/>
              </w:rPr>
              <w:t xml:space="preserve">Золотухина Вера Александровна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25.11.2025 10:45:15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26.11.2025 12:58:12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Одобрение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Завершено</w:t>
            </w:r>
          </w:p>
        </w:tc>
        <w:tc>
          <w:tcPr>
            <w:gridSpan w:val="3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</w:pPr>
            <w:r>
              <w:rPr>
                <w:rFonts w:ascii="Roboto" w:hAnsi="Roboto" w:eastAsia="Roboto" w:cs="Roboto"/>
              </w:rPr>
              <w:t xml:space="preserve">Золотухина Вера Александровна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25.11.2025 09:24:50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26.11.2025 12:58:10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Одобрение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Завершено</w:t>
            </w:r>
          </w:p>
        </w:tc>
        <w:tc>
          <w:tcPr>
            <w:gridSpan w:val="3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</w:pPr>
            <w:r>
              <w:rPr>
                <w:rFonts w:ascii="Roboto" w:hAnsi="Roboto" w:eastAsia="Roboto" w:cs="Roboto"/>
              </w:rPr>
              <w:t xml:space="preserve">Золотухина Вера Александровна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25.11.2025 09:11:22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26.11.2025 12:58:09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Одобрение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Завершено</w:t>
            </w:r>
          </w:p>
        </w:tc>
        <w:tc>
          <w:tcPr>
            <w:gridSpan w:val="3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</w:pPr>
            <w:r>
              <w:rPr>
                <w:rFonts w:ascii="Roboto" w:hAnsi="Roboto" w:eastAsia="Roboto" w:cs="Roboto"/>
              </w:rPr>
              <w:t xml:space="preserve">Золотухина Вера Александровна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25.11.2025 08:51:41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26.11.2025 12:58:08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Исполнение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Завершено</w:t>
            </w:r>
          </w:p>
        </w:tc>
        <w:tc>
          <w:tcPr>
            <w:gridSpan w:val="3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</w:pPr>
            <w:r>
              <w:rPr>
                <w:rFonts w:ascii="Roboto" w:hAnsi="Roboto" w:eastAsia="Roboto" w:cs="Roboto"/>
              </w:rPr>
              <w:t xml:space="preserve">Лоюк Денис Вячеславович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25.11.2025 08:04:25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25.11.2025 10:49:30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25.11.2025 10:49:36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Отчет по резолюции : воздержался по всем вопросам протокола 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Исполнение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Разослано</w:t>
            </w:r>
          </w:p>
        </w:tc>
        <w:tc>
          <w:tcPr>
            <w:gridSpan w:val="3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</w:pPr>
            <w:r>
              <w:rPr>
                <w:rFonts w:ascii="Roboto" w:hAnsi="Roboto" w:eastAsia="Roboto" w:cs="Roboto"/>
              </w:rPr>
              <w:t xml:space="preserve">Голосов Вадим Викторович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25.11.2025 08:04:24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Исполнение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Завершено</w:t>
            </w:r>
          </w:p>
        </w:tc>
        <w:tc>
          <w:tcPr>
            <w:gridSpan w:val="3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</w:pPr>
            <w:r>
              <w:rPr>
                <w:rFonts w:ascii="Roboto" w:hAnsi="Roboto" w:eastAsia="Roboto" w:cs="Roboto"/>
              </w:rPr>
              <w:t xml:space="preserve">Крюков Артем Александрович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25.11.2025 08:04:24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25.11.2025 10:45:04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25.11.2025 10:45:14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Отчет по резолюции : Голосую ЗА по всем вопросам протокола. 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Исполнение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Завершено</w:t>
            </w:r>
          </w:p>
        </w:tc>
        <w:tc>
          <w:tcPr>
            <w:gridSpan w:val="3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</w:pPr>
            <w:r>
              <w:rPr>
                <w:rFonts w:ascii="Roboto" w:hAnsi="Roboto" w:eastAsia="Roboto" w:cs="Roboto"/>
              </w:rPr>
              <w:t xml:space="preserve">Князев Владимир Викторович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25.11.2025 08:04:23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25.11.2025 08:51:26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25.11.2025 08:51:40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Отчет по резолюции : Голосую ЗА 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6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Исполнение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Завершено</w:t>
            </w:r>
          </w:p>
        </w:tc>
        <w:tc>
          <w:tcPr>
            <w:gridSpan w:val="3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</w:pPr>
            <w:r>
              <w:rPr>
                <w:rFonts w:ascii="Roboto" w:hAnsi="Roboto" w:eastAsia="Roboto" w:cs="Roboto"/>
              </w:rPr>
              <w:t xml:space="preserve">Петров Дмитрий Викторович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25.11.2025 08:04:22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25.11.2025 09:24:38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25.11.2025 09:24:49</w:t>
            </w:r>
          </w:p>
        </w:tc>
        <w:tc>
          <w:tcPr>
            <w:gridSpan w:val="2"/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Отчет по резолюции : Голосую "За" по всем вопросам протокола. 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1800"/>
        <w:gridCol w:w="800"/>
        <w:gridCol w:w="1600"/>
        <w:gridCol w:w="1600"/>
        <w:gridCol w:w="1100"/>
        <w:gridCol w:w="1100"/>
        <w:gridCol w:w="1100"/>
        <w:gridCol w:w="200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2" w:name="JR_PAGE_ANCHOR_0_3"/>
            <w:bookmarkEnd w:id="2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C6D9F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Наименование</w:t>
            </w:r>
          </w:p>
        </w:tc>
        <w:tc>
          <w:tcPr>
            <w:shd w:val="clear" w:color="auto" w:fill="C6D9F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Статус</w:t>
            </w:r>
          </w:p>
        </w:tc>
        <w:tc>
          <w:tcPr>
            <w:shd w:val="clear" w:color="auto" w:fill="C6D9F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Исполнитель</w:t>
            </w:r>
          </w:p>
        </w:tc>
        <w:tc>
          <w:tcPr>
            <w:shd w:val="clear" w:color="auto" w:fill="C6D9F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Замещаемый</w:t>
            </w:r>
          </w:p>
        </w:tc>
        <w:tc>
          <w:tcPr>
            <w:shd w:val="clear" w:color="auto" w:fill="C6D9F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получения</w:t>
            </w:r>
          </w:p>
        </w:tc>
        <w:tc>
          <w:tcPr>
            <w:shd w:val="clear" w:color="auto" w:fill="C6D9F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начала работы</w:t>
            </w:r>
          </w:p>
        </w:tc>
        <w:tc>
          <w:tcPr>
            <w:shd w:val="clear" w:color="auto" w:fill="C6D9F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Дата окончания </w:t>
            </w:r>
          </w:p>
        </w:tc>
        <w:tc>
          <w:tcPr>
            <w:shd w:val="clear" w:color="auto" w:fill="C6D9F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Header"/>
              <w:ind/>
            </w:pPr>
            <w:r>
              <w:rPr>
                <w:rFonts w:ascii="Roboto" w:hAnsi="Roboto" w:eastAsia="Roboto" w:cs="Roboto"/>
              </w:rPr>
              <w:t xml:space="preserve">Описание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6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Исполнение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Завершено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</w:pPr>
            <w:r>
              <w:rPr>
                <w:rFonts w:ascii="Roboto" w:hAnsi="Roboto" w:eastAsia="Roboto" w:cs="Roboto"/>
              </w:rPr>
              <w:t xml:space="preserve">Власов Владимир Витальевич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25.11.2025 08:04:21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25.11.2025 09:10:55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25.11.2025 09:11:21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Отчет по резолюции : Голосую "За" по всем вопросам протокола. 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Резолюция создана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Завершено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</w:pPr>
            <w:r>
              <w:rPr>
                <w:rFonts w:ascii="Roboto" w:hAnsi="Roboto" w:eastAsia="Roboto" w:cs="Roboto"/>
              </w:rPr>
              <w:t xml:space="preserve">Золотухина Вера Александровна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25.11.2025 08:04:20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left="20"/>
              <w:spacing w:lineRule="auto" w:line="240" w:after="0" w:before="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       <w:shd w:val="clear" w:color="auto" w:fill="FFFFFF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ColumnContent"/>
              <w:ind w:firstLine="0" w:left="20"/>
            </w:pPr>
            <w:r>
              <w:rPr>
                <w:rFonts w:ascii="Roboto" w:hAnsi="Roboto" w:eastAsia="Roboto" w:cs="Roboto"/>
              </w:rPr>
              <w:t xml:space="preserve"> </w:t>
            </w: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1900" w:h="16840" w:orient="portrait"/>
      <w:pgMar w:top="400" w:right="400" w:bottom="40" w:left="400" w:header="0" w:footer="0" w:gutter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</w:fonts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</w:rPrDefault>
    <w:pPrDefault>
      <w:pPr>
        <w:spacing w:line="240"/>
      </w:pPr>
    </w:pPrDefault>
  </w:docDefaults>
  <w:style w:type="paragraph" w:styleId="EMPTY_CELL_STYLE">
    <w:name w:val="EMPTY_CELL_STYLE"/>
    <w:qFormat/>
    <w:basedOn w:val="Default"/>
    <w:pPr>
      <w:ind/>
    </w:pPr>
    <w:rPr>
      <w:rFonts w:ascii="Roboto" w:hAnsi="Roboto" w:eastAsia="Roboto" w:cs="Roboto"/>
      <w:sz w:val="1"/>
    </w:rPr>
  </w:style>
  <w:style w:type="paragraph" w:styleId="Default" w:default="1">
    <w:name w:val="Default"/>
    <w:qFormat/>
    <w:pPr>
      <w:ind/>
    </w:pPr>
    <w:rPr>
      <w:rFonts w:ascii="Roboto" w:hAnsi="Roboto" w:eastAsia="Roboto" w:cs="Roboto"/>
      <w:color w:val="000000"/>
      <w:sz w:val="20"/>
    </w:rPr>
  </w:style>
  <w:style w:type="paragraph" w:styleId="Table 2_TH">
    <w:name w:val="Table 2_TH"/>
    <w:qFormat/>
    <w:basedOn w:val="Default"/>
    <w:pPr>
      <w:ind/>
    </w:pPr>
    <w:rPr>
      <w:rFonts w:ascii="Roboto" w:hAnsi="Roboto" w:eastAsia="Roboto" w:cs="Roboto"/>
    </w:rPr>
  </w:style>
  <w:style w:type="paragraph" w:styleId="Table 2_CH">
    <w:name w:val="Table 2_CH"/>
    <w:qFormat/>
    <w:basedOn w:val="Default"/>
    <w:pPr>
      <w:ind/>
    </w:pPr>
    <w:rPr>
      <w:rFonts w:ascii="Roboto" w:hAnsi="Roboto" w:eastAsia="Roboto" w:cs="Roboto"/>
    </w:rPr>
  </w:style>
  <w:style w:type="paragraph" w:styleId="Table 2_TD">
    <w:name w:val="Table 2_TD"/>
    <w:qFormat/>
    <w:basedOn w:val="Default"/>
    <w:pPr>
      <w:ind/>
    </w:pPr>
    <w:rPr>
      <w:rFonts w:ascii="Roboto" w:hAnsi="Roboto" w:eastAsia="Roboto" w:cs="Roboto"/>
    </w:rPr>
  </w:style>
  <w:style w:type="paragraph" w:styleId="Table 4_TH">
    <w:name w:val="Table 4_TH"/>
    <w:qFormat/>
    <w:basedOn w:val="Default"/>
    <w:pPr>
      <w:ind/>
    </w:pPr>
    <w:rPr>
      <w:rFonts w:ascii="Roboto" w:hAnsi="Roboto" w:eastAsia="Roboto" w:cs="Roboto"/>
    </w:rPr>
  </w:style>
  <w:style w:type="paragraph" w:styleId="Table 4_CH">
    <w:name w:val="Table 4_CH"/>
    <w:qFormat/>
    <w:basedOn w:val="Default"/>
    <w:pPr>
      <w:ind/>
    </w:pPr>
    <w:rPr>
      <w:rFonts w:ascii="Roboto" w:hAnsi="Roboto" w:eastAsia="Roboto" w:cs="Roboto"/>
    </w:rPr>
  </w:style>
  <w:style w:type="paragraph" w:styleId="Table 4_TD">
    <w:name w:val="Table 4_TD"/>
    <w:qFormat/>
    <w:basedOn w:val="Default"/>
    <w:pPr>
      <w:ind/>
    </w:pPr>
    <w:rPr>
      <w:rFonts w:ascii="Roboto" w:hAnsi="Roboto" w:eastAsia="Roboto" w:cs="Roboto"/>
    </w:rPr>
  </w:style>
  <w:style w:type="paragraph" w:styleId="ColumnHeader">
    <w:name w:val="ColumnHeader"/>
    <w:qFormat/>
    <w:basedOn w:val="Default"/>
    <w:pPr>
      <w:ind/>
      <w:jc w:val="center"/>
    </w:pPr>
    <w:rPr>
      <w:rFonts w:ascii="Roboto" w:hAnsi="Roboto" w:eastAsia="Roboto" w:cs="Roboto"/>
      <w:sz w:val="18"/>
      <w:b w:val="true"/>
    </w:rPr>
  </w:style>
  <w:style w:type="paragraph" w:styleId="ColumnContent">
    <w:name w:val="ColumnContent"/>
    <w:qFormat/>
    <w:basedOn w:val="Default"/>
    <w:pPr>
      <w:ind/>
      <w:jc w:val="left"/>
    </w:pPr>
    <w:rPr>
      <w:rFonts w:ascii="Roboto" w:hAnsi="Roboto" w:eastAsia="Roboto" w:cs="Roboto"/>
      <w:sz w:val="18"/>
    </w:rPr>
  </w:style>
  <w:style w:type="paragraph" w:styleId="SecondTableTitle">
    <w:name w:val="SecondTableTitle"/>
    <w:qFormat/>
    <w:basedOn w:val="Default"/>
    <w:pPr>
      <w:ind/>
      <w:jc w:val="left"/>
    </w:pPr>
    <w:rPr>
      <w:rFonts w:ascii="Roboto" w:hAnsi="Roboto" w:eastAsia="Roboto" w:cs="Roboto"/>
      <w:sz w:val="28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rId3" Type="http://schemas.openxmlformats.org/officeDocument/2006/relationships/fontTable" Target="fontTable.xml"/>
</Relationships>

</file>

<file path=word/_rels/fontTable.xml.rels><?xml version="1.0" encoding="UTF-8" standalone="yes"?>
<Relationships xmlns="http://schemas.openxmlformats.org/package/2006/relationships">
</Relationships>

</file>

<file path=docProps/app.xml><?xml version="1.0" encoding="utf-8"?>
<Properties xmlns="http://schemas.openxmlformats.org/officeDocument/2006/extended-properties">
  <Application>JasperReports Library version 1.7.284</Applicat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</coreProperties>
</file>